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A6" w:rsidRDefault="00442F25">
      <w:pPr>
        <w:ind w:rightChars="-844" w:right="-2701"/>
        <w:jc w:val="left"/>
        <w:rPr>
          <w:rFonts w:ascii="仿宋_GB2312" w:eastAsia="仿宋_GB2312" w:hAnsi="仿宋_GB2312" w:cs="仿宋_GB2312"/>
          <w:w w:val="30"/>
          <w:u w:val="none"/>
        </w:rPr>
      </w:pPr>
      <w:r>
        <w:rPr>
          <w:rFonts w:ascii="方正大标宋简体" w:eastAsia="方正大标宋简体" w:hint="eastAsia"/>
          <w:snapToGrid w:val="0"/>
          <w:color w:val="FF0000"/>
          <w:w w:val="30"/>
          <w:sz w:val="180"/>
          <w:szCs w:val="180"/>
          <w:u w:val="none"/>
        </w:rPr>
        <w:t>共青团日照职业技术学院委员会文件</w:t>
      </w:r>
    </w:p>
    <w:p w:rsidR="004C46A6" w:rsidRDefault="00442F25">
      <w:pPr>
        <w:widowControl/>
        <w:spacing w:line="520" w:lineRule="exact"/>
        <w:jc w:val="center"/>
        <w:rPr>
          <w:rFonts w:ascii="方正大标宋简体" w:eastAsia="方正大标宋简体"/>
          <w:snapToGrid w:val="0"/>
          <w:color w:val="FF0000"/>
          <w:spacing w:val="187"/>
          <w:w w:val="28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日职团发[201</w:t>
      </w:r>
      <w:r>
        <w:rPr>
          <w:rFonts w:ascii="仿宋_GB2312" w:eastAsia="仿宋_GB2312" w:hAnsi="仿宋_GB2312" w:cs="仿宋_GB2312"/>
          <w:u w:val="none"/>
        </w:rPr>
        <w:t>9</w:t>
      </w:r>
      <w:r>
        <w:rPr>
          <w:rFonts w:ascii="仿宋_GB2312" w:eastAsia="仿宋_GB2312" w:hAnsi="仿宋_GB2312" w:cs="仿宋_GB2312" w:hint="eastAsia"/>
          <w:u w:val="none"/>
        </w:rPr>
        <w:t>]2号</w:t>
      </w:r>
    </w:p>
    <w:p w:rsidR="004C46A6" w:rsidRDefault="00442F25">
      <w:pPr>
        <w:widowControl/>
        <w:spacing w:line="560" w:lineRule="exact"/>
        <w:jc w:val="center"/>
        <w:rPr>
          <w:rFonts w:ascii="宋体" w:hAnsi="宋体"/>
          <w:b/>
          <w:sz w:val="44"/>
          <w:szCs w:val="44"/>
          <w:u w:val="none"/>
        </w:rPr>
      </w:pPr>
      <w:r>
        <w:rPr>
          <w:rFonts w:ascii="宋体" w:hAnsi="宋体" w:cs="Calibri"/>
          <w:noProof/>
          <w:color w:val="FF0000"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20320</wp:posOffset>
            </wp:positionV>
            <wp:extent cx="5615305" cy="309880"/>
            <wp:effectExtent l="0" t="0" r="4445" b="13970"/>
            <wp:wrapNone/>
            <wp:docPr id="4" name="图片 4" descr="共青团日照市委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共青团日照市委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8669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6A6" w:rsidRDefault="00442F25">
      <w:pPr>
        <w:spacing w:line="240" w:lineRule="atLeast"/>
        <w:jc w:val="center"/>
        <w:rPr>
          <w:rFonts w:ascii="宋体" w:hAnsi="宋体"/>
          <w:b/>
          <w:sz w:val="44"/>
          <w:szCs w:val="44"/>
          <w:u w:val="none"/>
        </w:rPr>
      </w:pPr>
      <w:r>
        <w:rPr>
          <w:rFonts w:ascii="宋体" w:hAnsi="宋体" w:hint="eastAsia"/>
          <w:b/>
          <w:sz w:val="44"/>
          <w:szCs w:val="44"/>
          <w:u w:val="none"/>
        </w:rPr>
        <w:t>关于</w:t>
      </w:r>
      <w:bookmarkStart w:id="0" w:name="_Hlk2673397"/>
      <w:r>
        <w:rPr>
          <w:rFonts w:ascii="宋体" w:hAnsi="宋体" w:hint="eastAsia"/>
          <w:b/>
          <w:sz w:val="44"/>
          <w:szCs w:val="44"/>
          <w:u w:val="none"/>
        </w:rPr>
        <w:t>举办“青春志愿行·共筑中国梦”</w:t>
      </w:r>
    </w:p>
    <w:p w:rsidR="004C46A6" w:rsidRDefault="00442F25">
      <w:pPr>
        <w:spacing w:line="240" w:lineRule="atLeast"/>
        <w:jc w:val="center"/>
        <w:rPr>
          <w:rFonts w:ascii="宋体" w:hAnsi="宋体"/>
          <w:b/>
          <w:sz w:val="44"/>
          <w:szCs w:val="44"/>
          <w:u w:val="none"/>
        </w:rPr>
      </w:pPr>
      <w:r>
        <w:rPr>
          <w:rFonts w:ascii="宋体" w:hAnsi="宋体" w:hint="eastAsia"/>
          <w:b/>
          <w:sz w:val="44"/>
          <w:szCs w:val="44"/>
          <w:u w:val="none"/>
        </w:rPr>
        <w:t>志愿服务月活动</w:t>
      </w:r>
      <w:bookmarkEnd w:id="0"/>
      <w:r>
        <w:rPr>
          <w:rFonts w:ascii="宋体" w:hAnsi="宋体" w:hint="eastAsia"/>
          <w:b/>
          <w:sz w:val="44"/>
          <w:szCs w:val="44"/>
          <w:u w:val="none"/>
        </w:rPr>
        <w:t>的通知</w:t>
      </w:r>
    </w:p>
    <w:p w:rsidR="004C46A6" w:rsidRDefault="00442F25">
      <w:pPr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各二级学院团总支、各志愿服务组织：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今年3月5日是全国第56个“学雷锋纪念日”，为传承雷锋精神，</w:t>
      </w:r>
      <w:r w:rsidR="00314890">
        <w:rPr>
          <w:rFonts w:ascii="仿宋" w:eastAsia="仿宋" w:hAnsi="仿宋" w:cs="仿宋" w:hint="eastAsia"/>
          <w:u w:val="none"/>
        </w:rPr>
        <w:t>推动学校志愿服务工作深入开展</w:t>
      </w:r>
      <w:r>
        <w:rPr>
          <w:rFonts w:ascii="仿宋" w:eastAsia="仿宋" w:hAnsi="仿宋" w:cs="仿宋" w:hint="eastAsia"/>
          <w:u w:val="none"/>
        </w:rPr>
        <w:t>，通过项目化促进学雷锋志愿服务活动常态化、长效化，引导广大青年志愿者积极投身社会文明建设，践行社会主义核心价值观，根据“新时代·新气象·新作为”主题教育安排，拟举办“青春志愿行·共筑中国梦”志愿服务月活动，现将有关要求通知如下：</w:t>
      </w:r>
    </w:p>
    <w:p w:rsidR="004C46A6" w:rsidRDefault="00442F25">
      <w:pPr>
        <w:ind w:firstLineChars="200" w:firstLine="643"/>
        <w:rPr>
          <w:rFonts w:ascii="黑体" w:eastAsia="黑体" w:hAnsi="黑体" w:cs="黑体"/>
          <w:b/>
          <w:bCs/>
          <w:u w:val="none"/>
        </w:rPr>
      </w:pPr>
      <w:r>
        <w:rPr>
          <w:rFonts w:ascii="黑体" w:eastAsia="黑体" w:hAnsi="黑体" w:cs="黑体" w:hint="eastAsia"/>
          <w:b/>
          <w:bCs/>
          <w:u w:val="none"/>
        </w:rPr>
        <w:t>一、活动主题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青春志愿行·共筑中国梦</w:t>
      </w:r>
    </w:p>
    <w:p w:rsidR="004C46A6" w:rsidRDefault="00442F25">
      <w:pPr>
        <w:ind w:firstLineChars="200" w:firstLine="643"/>
        <w:rPr>
          <w:rFonts w:ascii="黑体" w:eastAsia="黑体" w:hAnsi="黑体" w:cs="黑体"/>
          <w:b/>
          <w:bCs/>
          <w:u w:val="none"/>
        </w:rPr>
      </w:pPr>
      <w:r>
        <w:rPr>
          <w:rFonts w:ascii="黑体" w:eastAsia="黑体" w:hAnsi="黑体" w:cs="黑体" w:hint="eastAsia"/>
          <w:b/>
          <w:bCs/>
          <w:u w:val="none"/>
        </w:rPr>
        <w:t>二、活动时间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2019年3月</w:t>
      </w:r>
    </w:p>
    <w:p w:rsidR="004C46A6" w:rsidRDefault="00442F25">
      <w:pPr>
        <w:ind w:firstLineChars="200" w:firstLine="643"/>
        <w:rPr>
          <w:rFonts w:ascii="黑体" w:eastAsia="黑体" w:hAnsi="黑体" w:cs="黑体"/>
          <w:b/>
          <w:bCs/>
          <w:u w:val="none"/>
        </w:rPr>
      </w:pPr>
      <w:r>
        <w:rPr>
          <w:rFonts w:ascii="黑体" w:eastAsia="黑体" w:hAnsi="黑体" w:cs="黑体" w:hint="eastAsia"/>
          <w:b/>
          <w:bCs/>
          <w:u w:val="none"/>
        </w:rPr>
        <w:t>三、参加人员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日照职业技术学院全体在校生</w:t>
      </w:r>
    </w:p>
    <w:p w:rsidR="004C46A6" w:rsidRDefault="00442F25">
      <w:pPr>
        <w:ind w:firstLineChars="200" w:firstLine="643"/>
        <w:rPr>
          <w:rFonts w:ascii="黑体" w:eastAsia="黑体" w:hAnsi="黑体" w:cs="黑体"/>
          <w:b/>
          <w:bCs/>
          <w:u w:val="none"/>
        </w:rPr>
      </w:pPr>
      <w:r>
        <w:rPr>
          <w:rFonts w:ascii="黑体" w:eastAsia="黑体" w:hAnsi="黑体" w:cs="黑体" w:hint="eastAsia"/>
          <w:b/>
          <w:bCs/>
          <w:u w:val="none"/>
        </w:rPr>
        <w:lastRenderedPageBreak/>
        <w:t>四、活动内容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1.校园服务类：“信之翼”电脑义诊志愿服务活动、“保护校园环境·共建文明校园”志愿服务活动、“我为文旅添新颜”微志愿服务活动。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2.社区服务类：“电子诊所”公益维修进社区志愿服务活动、“志愿服务进乡村·智力扶贫筑梦想”志愿服务活动、“书画美丽家乡</w:t>
      </w:r>
      <w:r>
        <w:rPr>
          <w:rFonts w:ascii="仿宋" w:eastAsia="仿宋" w:hAnsi="仿宋" w:cs="Calibri" w:hint="eastAsia"/>
          <w:u w:val="none"/>
        </w:rPr>
        <w:t>·</w:t>
      </w:r>
      <w:r>
        <w:rPr>
          <w:rFonts w:ascii="仿宋" w:eastAsia="仿宋" w:hAnsi="仿宋" w:cs="仿宋" w:hint="eastAsia"/>
          <w:u w:val="none"/>
        </w:rPr>
        <w:t>建设美丽家园”志愿服务活动。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3.城市服务类：“温情护学路，牵手斑马线”志愿服务活动、“电商益农”农产品线上销售技巧讲座。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4.节能环保服务类：“环保进万家·绿色伴我行”绿色环保志愿服务系列活动、“我为城市添绿衣”义务植树志愿服务活动。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5.特殊群体服务类：“翼关爱·敬老爱老”志愿服务活动。</w:t>
      </w:r>
    </w:p>
    <w:p w:rsidR="004C46A6" w:rsidRDefault="00442F25">
      <w:pPr>
        <w:ind w:firstLineChars="200" w:firstLine="643"/>
        <w:rPr>
          <w:rFonts w:ascii="黑体" w:eastAsia="黑体" w:hAnsi="黑体" w:cs="黑体"/>
          <w:b/>
          <w:bCs/>
          <w:u w:val="none"/>
        </w:rPr>
      </w:pPr>
      <w:r>
        <w:rPr>
          <w:rFonts w:ascii="黑体" w:eastAsia="黑体" w:hAnsi="黑体" w:cs="黑体" w:hint="eastAsia"/>
          <w:b/>
          <w:bCs/>
          <w:u w:val="none"/>
        </w:rPr>
        <w:t>五、活动要求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1.</w:t>
      </w:r>
      <w:r w:rsidR="00314890">
        <w:rPr>
          <w:rFonts w:ascii="仿宋" w:eastAsia="仿宋" w:hAnsi="仿宋" w:cs="仿宋" w:hint="eastAsia"/>
          <w:u w:val="none"/>
        </w:rPr>
        <w:t>提高</w:t>
      </w:r>
      <w:r>
        <w:rPr>
          <w:rFonts w:ascii="仿宋" w:eastAsia="仿宋" w:hAnsi="仿宋" w:cs="仿宋" w:hint="eastAsia"/>
          <w:u w:val="none"/>
        </w:rPr>
        <w:t>重视，加强领导。开展学雷锋活动是深入学习贯彻</w:t>
      </w:r>
      <w:r w:rsidR="00314890">
        <w:rPr>
          <w:rFonts w:ascii="仿宋" w:eastAsia="仿宋" w:hAnsi="仿宋" w:cs="仿宋" w:hint="eastAsia"/>
          <w:u w:val="none"/>
        </w:rPr>
        <w:t>习近平新时代中国特色社会主义思想和</w:t>
      </w:r>
      <w:r>
        <w:rPr>
          <w:rFonts w:ascii="仿宋" w:eastAsia="仿宋" w:hAnsi="仿宋" w:cs="仿宋" w:hint="eastAsia"/>
          <w:u w:val="none"/>
        </w:rPr>
        <w:t>十九大精神，大力弘扬社会主义核心价值观的重要举措，活动开展要突出思想性和实践性，创新活动形式、路径和载体，使学雷锋活动成为加强青年学生思想道德建设的有</w:t>
      </w:r>
      <w:r w:rsidR="00314890">
        <w:rPr>
          <w:rFonts w:ascii="仿宋" w:eastAsia="仿宋" w:hAnsi="仿宋" w:cs="仿宋" w:hint="eastAsia"/>
          <w:u w:val="none"/>
        </w:rPr>
        <w:t>力</w:t>
      </w:r>
      <w:r>
        <w:rPr>
          <w:rFonts w:ascii="仿宋" w:eastAsia="仿宋" w:hAnsi="仿宋" w:cs="仿宋" w:hint="eastAsia"/>
          <w:u w:val="none"/>
        </w:rPr>
        <w:t>载体。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/>
          <w:u w:val="none"/>
        </w:rPr>
        <w:t>2</w:t>
      </w:r>
      <w:r>
        <w:rPr>
          <w:rFonts w:ascii="仿宋" w:eastAsia="仿宋" w:hAnsi="仿宋" w:cs="仿宋" w:hint="eastAsia"/>
          <w:u w:val="none"/>
        </w:rPr>
        <w:t>.明确步骤，注重实效。各团总支、各志愿服务组织要以志愿服务月为契机，结合专业精心设计活动安排，强化过</w:t>
      </w:r>
      <w:r>
        <w:rPr>
          <w:rFonts w:ascii="仿宋" w:eastAsia="仿宋" w:hAnsi="仿宋" w:cs="仿宋" w:hint="eastAsia"/>
          <w:u w:val="none"/>
        </w:rPr>
        <w:lastRenderedPageBreak/>
        <w:t>程指导，扩大学生参与，夯实青年学生的思想教育根基。</w:t>
      </w:r>
    </w:p>
    <w:p w:rsidR="004C46A6" w:rsidRDefault="00442F25">
      <w:pPr>
        <w:ind w:firstLineChars="200" w:firstLine="640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/>
          <w:u w:val="none"/>
        </w:rPr>
        <w:t>3</w:t>
      </w:r>
      <w:r>
        <w:rPr>
          <w:rFonts w:ascii="仿宋" w:eastAsia="仿宋" w:hAnsi="仿宋" w:cs="仿宋" w:hint="eastAsia"/>
          <w:u w:val="none"/>
        </w:rPr>
        <w:t>.加强宣传，营造氛围。各团总支、各志愿服务组织要充分利用板报、宣传栏、校园广播等传统媒体和微信、微博</w:t>
      </w:r>
      <w:r w:rsidR="00314890">
        <w:rPr>
          <w:rFonts w:ascii="仿宋" w:eastAsia="仿宋" w:hAnsi="仿宋" w:cs="仿宋" w:hint="eastAsia"/>
          <w:u w:val="none"/>
        </w:rPr>
        <w:t>、抖音</w:t>
      </w:r>
      <w:r>
        <w:rPr>
          <w:rFonts w:ascii="仿宋" w:eastAsia="仿宋" w:hAnsi="仿宋" w:cs="仿宋" w:hint="eastAsia"/>
          <w:u w:val="none"/>
        </w:rPr>
        <w:t>等新媒体平台，对志愿服务活动进行广泛宣传，并及时向“青春日职”官方微信平台报送</w:t>
      </w:r>
      <w:r w:rsidR="00314890">
        <w:rPr>
          <w:rFonts w:ascii="仿宋" w:eastAsia="仿宋" w:hAnsi="仿宋" w:cs="仿宋" w:hint="eastAsia"/>
          <w:u w:val="none"/>
        </w:rPr>
        <w:t>宣传材料</w:t>
      </w:r>
      <w:r>
        <w:rPr>
          <w:rFonts w:ascii="仿宋" w:eastAsia="仿宋" w:hAnsi="仿宋" w:cs="仿宋" w:hint="eastAsia"/>
          <w:u w:val="none"/>
        </w:rPr>
        <w:t>。</w:t>
      </w:r>
    </w:p>
    <w:p w:rsidR="004C46A6" w:rsidRDefault="004C46A6">
      <w:pPr>
        <w:ind w:firstLineChars="200" w:firstLine="640"/>
        <w:rPr>
          <w:rFonts w:ascii="仿宋" w:eastAsia="仿宋" w:hAnsi="仿宋" w:cs="仿宋"/>
          <w:u w:val="none"/>
        </w:rPr>
      </w:pPr>
    </w:p>
    <w:p w:rsidR="004C46A6" w:rsidRDefault="00442F25">
      <w:pPr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t>附件：1</w:t>
      </w:r>
      <w:r>
        <w:rPr>
          <w:rFonts w:ascii="仿宋" w:eastAsia="仿宋" w:hAnsi="仿宋" w:cs="仿宋"/>
          <w:u w:val="none"/>
        </w:rPr>
        <w:t>.</w:t>
      </w:r>
      <w:r>
        <w:rPr>
          <w:rFonts w:ascii="仿宋" w:eastAsia="仿宋" w:hAnsi="仿宋" w:cs="仿宋" w:hint="eastAsia"/>
          <w:u w:val="none"/>
        </w:rPr>
        <w:t>三月份志愿服务活动列表</w:t>
      </w:r>
    </w:p>
    <w:p w:rsidR="004C46A6" w:rsidRDefault="004C46A6">
      <w:pPr>
        <w:ind w:firstLineChars="200" w:firstLine="640"/>
        <w:rPr>
          <w:rFonts w:ascii="仿宋" w:eastAsia="仿宋" w:hAnsi="仿宋" w:cs="仿宋"/>
          <w:u w:val="none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widowControl/>
        <w:rPr>
          <w:rFonts w:ascii="仿宋_GB2312" w:eastAsia="仿宋_GB2312" w:hAnsi="宋体"/>
        </w:rPr>
      </w:pPr>
    </w:p>
    <w:p w:rsidR="004C46A6" w:rsidRDefault="004C46A6">
      <w:pPr>
        <w:spacing w:line="540" w:lineRule="exact"/>
        <w:rPr>
          <w:rFonts w:ascii="仿宋_GB2312" w:eastAsia="仿宋_GB2312" w:hAnsi="宋体"/>
          <w:color w:val="000000"/>
        </w:rPr>
      </w:pPr>
    </w:p>
    <w:p w:rsidR="004C46A6" w:rsidRDefault="00CB64F5">
      <w:pPr>
        <w:spacing w:line="540" w:lineRule="exact"/>
        <w:rPr>
          <w:rFonts w:ascii="仿宋_GB2312" w:eastAsia="仿宋_GB2312" w:hAnsi="宋体"/>
          <w:color w:val="000000"/>
          <w:u w:val="none"/>
        </w:rPr>
      </w:pPr>
      <w:r>
        <w:rPr>
          <w:rFonts w:ascii="仿宋_GB2312" w:eastAsia="仿宋_GB2312" w:hAnsi="宋体"/>
          <w:noProof/>
          <w:color w:val="000000"/>
          <w:u w:val="none"/>
        </w:rPr>
        <w:pict>
          <v:line id="直接连接符 2" o:spid="_x0000_s1026" style="position:absolute;left:0;text-align:left;z-index:251673600;visibility:visible" from="0,.6pt" to="45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"/>
        </w:pict>
      </w:r>
      <w:r w:rsidR="00442F25">
        <w:rPr>
          <w:rFonts w:ascii="仿宋_GB2312" w:eastAsia="仿宋_GB2312" w:hAnsi="宋体" w:hint="eastAsia"/>
          <w:color w:val="000000"/>
          <w:u w:val="none"/>
        </w:rPr>
        <w:t>共青团日照职业技术学院委员会          201</w:t>
      </w:r>
      <w:r w:rsidR="00442F25">
        <w:rPr>
          <w:rFonts w:ascii="仿宋_GB2312" w:eastAsia="仿宋_GB2312" w:hAnsi="宋体"/>
          <w:color w:val="000000"/>
          <w:u w:val="none"/>
        </w:rPr>
        <w:t>9</w:t>
      </w:r>
      <w:r w:rsidR="00442F25">
        <w:rPr>
          <w:rFonts w:ascii="仿宋_GB2312" w:eastAsia="仿宋_GB2312" w:hAnsi="宋体" w:hint="eastAsia"/>
          <w:color w:val="000000"/>
          <w:u w:val="none"/>
        </w:rPr>
        <w:t>年3月5日</w:t>
      </w:r>
    </w:p>
    <w:p w:rsidR="004C46A6" w:rsidRDefault="00CB64F5">
      <w:pPr>
        <w:spacing w:line="540" w:lineRule="exact"/>
        <w:rPr>
          <w:rFonts w:ascii="仿宋_GB2312" w:eastAsia="仿宋_GB2312" w:hAnsi="宋体"/>
          <w:color w:val="000000"/>
          <w:u w:val="none"/>
        </w:rPr>
      </w:pPr>
      <w:r>
        <w:rPr>
          <w:rFonts w:ascii="仿宋_GB2312" w:eastAsia="仿宋_GB2312" w:hAnsi="宋体"/>
          <w:noProof/>
          <w:color w:val="000000"/>
          <w:u w:val="none"/>
        </w:rPr>
        <w:pict>
          <v:line id="直接连接符 1" o:spid="_x0000_s1027" style="position:absolute;left:0;text-align:left;z-index:251672576;visibility:visible" from="0,2.6pt" to="451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"/>
        </w:pict>
      </w:r>
      <w:r w:rsidR="00442F25">
        <w:rPr>
          <w:rFonts w:ascii="仿宋_GB2312" w:eastAsia="仿宋_GB2312" w:hAnsi="宋体" w:hint="eastAsia"/>
          <w:color w:val="000000"/>
          <w:u w:val="none"/>
        </w:rPr>
        <w:t xml:space="preserve">  </w:t>
      </w:r>
    </w:p>
    <w:p w:rsidR="004C46A6" w:rsidRDefault="00442F25">
      <w:pPr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br w:type="page"/>
      </w:r>
    </w:p>
    <w:p w:rsidR="004C46A6" w:rsidRDefault="00442F25">
      <w:pPr>
        <w:spacing w:line="240" w:lineRule="atLeast"/>
        <w:jc w:val="left"/>
        <w:rPr>
          <w:rFonts w:ascii="仿宋" w:eastAsia="仿宋" w:hAnsi="仿宋" w:cs="仿宋"/>
          <w:u w:val="none"/>
        </w:rPr>
      </w:pPr>
      <w:r>
        <w:rPr>
          <w:rFonts w:ascii="仿宋" w:eastAsia="仿宋" w:hAnsi="仿宋" w:cs="仿宋" w:hint="eastAsia"/>
          <w:u w:val="none"/>
        </w:rPr>
        <w:lastRenderedPageBreak/>
        <w:t>附件1：三月份志愿服务活动列表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5089"/>
        <w:gridCol w:w="2876"/>
        <w:gridCol w:w="1320"/>
      </w:tblGrid>
      <w:tr w:rsidR="004C46A6">
        <w:trPr>
          <w:trHeight w:val="8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4C46A6" w:rsidRDefault="00442F25">
            <w:pPr>
              <w:widowControl/>
              <w:jc w:val="center"/>
              <w:textAlignment w:val="center"/>
              <w:rPr>
                <w:rFonts w:asciiTheme="majorHAnsi" w:eastAsia="仿宋" w:hAnsi="仿宋" w:cs="仿宋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Theme="majorHAnsi" w:eastAsia="仿宋" w:hAnsi="仿宋" w:cs="仿宋" w:hint="eastAsia"/>
                <w:b/>
                <w:bCs/>
                <w:color w:val="000000"/>
                <w:sz w:val="24"/>
                <w:szCs w:val="24"/>
                <w:u w:val="none"/>
              </w:rPr>
              <w:t>序号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4C46A6" w:rsidRDefault="00442F25">
            <w:pPr>
              <w:widowControl/>
              <w:jc w:val="center"/>
              <w:textAlignment w:val="center"/>
              <w:rPr>
                <w:rFonts w:asciiTheme="majorHAnsi" w:eastAsia="仿宋" w:hAnsi="仿宋" w:cs="仿宋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Theme="majorHAnsi" w:eastAsia="仿宋" w:hAnsi="仿宋" w:cs="仿宋" w:hint="eastAsia"/>
                <w:b/>
                <w:bCs/>
                <w:color w:val="000000"/>
                <w:sz w:val="24"/>
                <w:szCs w:val="24"/>
                <w:u w:val="none"/>
              </w:rPr>
              <w:t>活动名称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4C46A6" w:rsidRDefault="00442F25">
            <w:pPr>
              <w:widowControl/>
              <w:jc w:val="center"/>
              <w:textAlignment w:val="center"/>
              <w:rPr>
                <w:rFonts w:asciiTheme="majorHAnsi" w:eastAsia="仿宋" w:hAnsi="仿宋" w:cs="仿宋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Theme="majorHAnsi" w:eastAsia="仿宋" w:hAnsi="仿宋" w:cs="仿宋" w:hint="eastAsia"/>
                <w:b/>
                <w:bCs/>
                <w:color w:val="000000"/>
                <w:sz w:val="24"/>
                <w:szCs w:val="24"/>
                <w:u w:val="none"/>
              </w:rPr>
              <w:t>承办单位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4C46A6" w:rsidRDefault="00442F25">
            <w:pPr>
              <w:widowControl/>
              <w:jc w:val="center"/>
              <w:textAlignment w:val="center"/>
              <w:rPr>
                <w:rFonts w:asciiTheme="majorHAnsi" w:eastAsia="仿宋" w:hAnsi="仿宋" w:cs="仿宋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asciiTheme="majorHAnsi" w:eastAsia="仿宋" w:hAnsi="仿宋" w:cs="仿宋" w:hint="eastAsia"/>
                <w:b/>
                <w:bCs/>
                <w:color w:val="000000"/>
                <w:sz w:val="24"/>
                <w:szCs w:val="24"/>
                <w:u w:val="none"/>
              </w:rPr>
              <w:t>活动时间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“温情护学路·牵手斑马线”志愿服务活动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机电工程学院团总支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2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“我为文旅添新颜”微志愿服务活动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人文与旅游学院团总支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3月5日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“我为城市添绿衣”义务植树志愿服务活动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团委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3月5日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4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“保护校园环境·共建文明校园”主题志愿服务活动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通用航空学院团总支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3月5日—15日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5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“翼关爱·敬老爱老”志愿服务活动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建筑工程学院团总支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3月16日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6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“信之翼”电脑义诊志愿服务活动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电子信息工程学院团总支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3月17日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7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 xml:space="preserve"> “电商益农”农产品线上销售技巧讲座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商学院团总支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3月19日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8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“志愿服务进乡村·智力扶贫筑梦想”志愿服务活动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会计学院团总支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3月22日—31日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9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“电子诊所”公益维修进社区志愿服务活动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现代汽车学院团总支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3月24日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10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“环保进万家·绿色伴我行”绿色环保志愿服务系列活动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海洋工程学院团总支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3月26日</w:t>
            </w:r>
          </w:p>
        </w:tc>
      </w:tr>
      <w:tr w:rsidR="004C46A6">
        <w:trPr>
          <w:trHeight w:val="85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11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“书画美丽家乡·建设美丽家园” 志愿服务活动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创意设计学院团总支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6A6" w:rsidRDefault="00442F25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  <w:u w:val="none"/>
              </w:rPr>
            </w:pPr>
            <w:r>
              <w:rPr>
                <w:rFonts w:ascii="仿宋_GB2312" w:eastAsia="仿宋_GB2312" w:hint="eastAsia"/>
                <w:sz w:val="24"/>
                <w:szCs w:val="24"/>
                <w:u w:val="none"/>
              </w:rPr>
              <w:t>3月30日</w:t>
            </w:r>
          </w:p>
        </w:tc>
      </w:tr>
    </w:tbl>
    <w:p w:rsidR="004C46A6" w:rsidRDefault="004C46A6">
      <w:pPr>
        <w:rPr>
          <w:rFonts w:ascii="仿宋" w:eastAsia="仿宋" w:hAnsi="仿宋" w:cs="仿宋"/>
          <w:u w:val="none"/>
        </w:rPr>
        <w:sectPr w:rsidR="004C46A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46A6" w:rsidRDefault="004C46A6" w:rsidP="00B1037F">
      <w:pPr>
        <w:rPr>
          <w:rFonts w:ascii="仿宋" w:eastAsia="仿宋" w:hAnsi="仿宋" w:cs="仿宋"/>
          <w:u w:val="none"/>
        </w:rPr>
      </w:pPr>
    </w:p>
    <w:sectPr w:rsidR="004C46A6" w:rsidSect="00CB64F5">
      <w:pgSz w:w="16838" w:h="11906" w:orient="landscape"/>
      <w:pgMar w:top="1803" w:right="1440" w:bottom="1803" w:left="1440" w:header="851" w:footer="992" w:gutter="0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E5" w:rsidRDefault="005170E5" w:rsidP="00B1037F">
      <w:r>
        <w:separator/>
      </w:r>
    </w:p>
  </w:endnote>
  <w:endnote w:type="continuationSeparator" w:id="0">
    <w:p w:rsidR="005170E5" w:rsidRDefault="005170E5" w:rsidP="00B1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E5" w:rsidRDefault="005170E5" w:rsidP="00B1037F">
      <w:r>
        <w:separator/>
      </w:r>
    </w:p>
  </w:footnote>
  <w:footnote w:type="continuationSeparator" w:id="0">
    <w:p w:rsidR="005170E5" w:rsidRDefault="005170E5" w:rsidP="00B10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218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33779C5"/>
    <w:rsid w:val="00084ABD"/>
    <w:rsid w:val="00177D35"/>
    <w:rsid w:val="001F433B"/>
    <w:rsid w:val="00202877"/>
    <w:rsid w:val="00314890"/>
    <w:rsid w:val="00323208"/>
    <w:rsid w:val="00337D00"/>
    <w:rsid w:val="003B7D9A"/>
    <w:rsid w:val="004027B8"/>
    <w:rsid w:val="00442F25"/>
    <w:rsid w:val="00472CDD"/>
    <w:rsid w:val="004C46A6"/>
    <w:rsid w:val="005170E5"/>
    <w:rsid w:val="006D195C"/>
    <w:rsid w:val="006E71CF"/>
    <w:rsid w:val="00702479"/>
    <w:rsid w:val="007729EC"/>
    <w:rsid w:val="007D2871"/>
    <w:rsid w:val="007E7D9F"/>
    <w:rsid w:val="008F2D61"/>
    <w:rsid w:val="009654F7"/>
    <w:rsid w:val="00A9040F"/>
    <w:rsid w:val="00AC25A9"/>
    <w:rsid w:val="00AF3F4A"/>
    <w:rsid w:val="00B1037F"/>
    <w:rsid w:val="00B34096"/>
    <w:rsid w:val="00CB64F5"/>
    <w:rsid w:val="00DE6BC0"/>
    <w:rsid w:val="00E65904"/>
    <w:rsid w:val="00E77ED9"/>
    <w:rsid w:val="00F614BC"/>
    <w:rsid w:val="014336BE"/>
    <w:rsid w:val="03155754"/>
    <w:rsid w:val="04D804C0"/>
    <w:rsid w:val="10CE25B9"/>
    <w:rsid w:val="17714693"/>
    <w:rsid w:val="1D727049"/>
    <w:rsid w:val="1FB80C78"/>
    <w:rsid w:val="209D66DB"/>
    <w:rsid w:val="22895515"/>
    <w:rsid w:val="369C32E4"/>
    <w:rsid w:val="39702DC8"/>
    <w:rsid w:val="433779C5"/>
    <w:rsid w:val="566F3F41"/>
    <w:rsid w:val="69B626E3"/>
    <w:rsid w:val="6A2459E3"/>
    <w:rsid w:val="7797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4F5"/>
    <w:pPr>
      <w:widowControl w:val="0"/>
      <w:jc w:val="both"/>
    </w:pPr>
    <w:rPr>
      <w:rFonts w:cs="宋体"/>
      <w:sz w:val="32"/>
      <w:szCs w:val="32"/>
      <w:u w:val="single"/>
    </w:rPr>
  </w:style>
  <w:style w:type="paragraph" w:styleId="2">
    <w:name w:val="heading 2"/>
    <w:basedOn w:val="a"/>
    <w:next w:val="a"/>
    <w:semiHidden/>
    <w:unhideWhenUsed/>
    <w:qFormat/>
    <w:rsid w:val="00CB64F5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B6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B6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B64F5"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Strong"/>
    <w:basedOn w:val="a0"/>
    <w:qFormat/>
    <w:rsid w:val="00CB64F5"/>
    <w:rPr>
      <w:b/>
    </w:rPr>
  </w:style>
  <w:style w:type="character" w:styleId="a7">
    <w:name w:val="Hyperlink"/>
    <w:basedOn w:val="a0"/>
    <w:qFormat/>
    <w:rsid w:val="00CB64F5"/>
    <w:rPr>
      <w:color w:val="0000FF"/>
      <w:u w:val="single"/>
    </w:rPr>
  </w:style>
  <w:style w:type="character" w:customStyle="1" w:styleId="Char0">
    <w:name w:val="页眉 Char"/>
    <w:basedOn w:val="a0"/>
    <w:link w:val="a4"/>
    <w:rsid w:val="00CB64F5"/>
    <w:rPr>
      <w:rFonts w:cs="宋体"/>
      <w:sz w:val="18"/>
      <w:szCs w:val="18"/>
      <w:u w:val="single"/>
    </w:rPr>
  </w:style>
  <w:style w:type="character" w:customStyle="1" w:styleId="Char">
    <w:name w:val="页脚 Char"/>
    <w:basedOn w:val="a0"/>
    <w:link w:val="a3"/>
    <w:rsid w:val="00CB64F5"/>
    <w:rPr>
      <w:rFonts w:cs="宋体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MilkH</dc:creator>
  <cp:lastModifiedBy>Administrator</cp:lastModifiedBy>
  <cp:revision>2</cp:revision>
  <cp:lastPrinted>2019-03-05T09:38:00Z</cp:lastPrinted>
  <dcterms:created xsi:type="dcterms:W3CDTF">2019-03-25T00:50:00Z</dcterms:created>
  <dcterms:modified xsi:type="dcterms:W3CDTF">2019-03-25T00:50:00Z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